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BE63" w14:textId="77777777" w:rsidR="00C04347" w:rsidRDefault="00C04347" w:rsidP="00C0434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037E7F" wp14:editId="21188D3B">
            <wp:simplePos x="0" y="0"/>
            <wp:positionH relativeFrom="column">
              <wp:posOffset>-728345</wp:posOffset>
            </wp:positionH>
            <wp:positionV relativeFrom="paragraph">
              <wp:posOffset>-680721</wp:posOffset>
            </wp:positionV>
            <wp:extent cx="1485900" cy="942975"/>
            <wp:effectExtent l="0" t="0" r="0" b="0"/>
            <wp:wrapNone/>
            <wp:docPr id="3" name="Image 3" descr="Chevry_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hevry_LOG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68A7F" w14:textId="77777777" w:rsidR="00215CD2" w:rsidRDefault="00215CD2" w:rsidP="00C0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44"/>
          <w:szCs w:val="44"/>
        </w:rPr>
      </w:pPr>
      <w:r w:rsidRPr="00C04347">
        <w:rPr>
          <w:rFonts w:ascii="Bookman Old Style" w:hAnsi="Bookman Old Style" w:cs="Arial"/>
          <w:b/>
          <w:color w:val="000000"/>
          <w:sz w:val="44"/>
          <w:szCs w:val="44"/>
        </w:rPr>
        <w:t>LE TICKET SPORT CULTURE LOISIRS</w:t>
      </w:r>
    </w:p>
    <w:p w14:paraId="3F294CD0" w14:textId="77777777" w:rsidR="00215CD2" w:rsidRPr="00AB74C2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05E3B955" w14:textId="77777777" w:rsidR="00F05BC4" w:rsidRDefault="00F05BC4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</w:p>
    <w:p w14:paraId="2E74A36D" w14:textId="4D1A52B5" w:rsidR="00215CD2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AB74C2">
        <w:rPr>
          <w:rFonts w:ascii="Bookman Old Style" w:hAnsi="Bookman Old Style" w:cs="Arial"/>
          <w:bCs/>
          <w:color w:val="000000"/>
        </w:rPr>
        <w:t>Depuis 2007, le CCAS (Centre Communal d’Action Sociale)</w:t>
      </w:r>
      <w:r w:rsidR="00922271">
        <w:rPr>
          <w:rFonts w:ascii="Bookman Old Style" w:hAnsi="Bookman Old Style" w:cs="Arial"/>
          <w:bCs/>
          <w:color w:val="000000"/>
        </w:rPr>
        <w:t xml:space="preserve"> a mis en place le Ticket Sport</w:t>
      </w:r>
      <w:r w:rsidRPr="00AB74C2">
        <w:rPr>
          <w:rFonts w:ascii="Bookman Old Style" w:hAnsi="Bookman Old Style" w:cs="Arial"/>
          <w:bCs/>
          <w:color w:val="000000"/>
        </w:rPr>
        <w:t xml:space="preserve"> Culture Loisirs. Ce dispositif permet aux enfants chevriards jusqu’à l’âge de 20 ans (scolarisés ou poursuivant des études) de bénéficier d’une réduction sur les tarifs d’adhésion </w:t>
      </w:r>
      <w:r w:rsidR="001136A4">
        <w:rPr>
          <w:rFonts w:ascii="Bookman Old Style" w:hAnsi="Bookman Old Style" w:cs="Arial"/>
          <w:bCs/>
          <w:color w:val="000000"/>
        </w:rPr>
        <w:t xml:space="preserve">aux activités </w:t>
      </w:r>
      <w:r w:rsidRPr="00AB74C2">
        <w:rPr>
          <w:rFonts w:ascii="Bookman Old Style" w:hAnsi="Bookman Old Style" w:cs="Arial"/>
          <w:bCs/>
          <w:color w:val="000000"/>
        </w:rPr>
        <w:t xml:space="preserve">sportives et culturelles </w:t>
      </w:r>
      <w:r w:rsidR="004B6686" w:rsidRPr="00AB74C2">
        <w:rPr>
          <w:rFonts w:ascii="Bookman Old Style" w:hAnsi="Bookman Old Style" w:cs="Arial"/>
          <w:bCs/>
          <w:color w:val="000000"/>
        </w:rPr>
        <w:t>de la commune, signataires d’une</w:t>
      </w:r>
      <w:r w:rsidRPr="00AB74C2">
        <w:rPr>
          <w:rFonts w:ascii="Bookman Old Style" w:hAnsi="Bookman Old Style" w:cs="Arial"/>
          <w:bCs/>
          <w:color w:val="000000"/>
        </w:rPr>
        <w:t xml:space="preserve"> convention avec le CCAS.</w:t>
      </w:r>
    </w:p>
    <w:p w14:paraId="7347E863" w14:textId="60B2F97E" w:rsidR="001136A4" w:rsidRDefault="001136A4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Dans le cadre de la crise sanitaire 2020, le CCAS souhaite augmenter les aides</w:t>
      </w:r>
      <w:r w:rsidR="00F05BC4">
        <w:rPr>
          <w:rFonts w:ascii="Bookman Old Style" w:hAnsi="Bookman Old Style" w:cs="Arial"/>
          <w:bCs/>
          <w:color w:val="000000"/>
        </w:rPr>
        <w:t xml:space="preserve"> pour l’année scolaire 2020-2021</w:t>
      </w:r>
      <w:r>
        <w:rPr>
          <w:rFonts w:ascii="Bookman Old Style" w:hAnsi="Bookman Old Style" w:cs="Arial"/>
          <w:bCs/>
          <w:color w:val="000000"/>
        </w:rPr>
        <w:t>.</w:t>
      </w:r>
    </w:p>
    <w:p w14:paraId="4BAE5A99" w14:textId="77777777" w:rsidR="00215CD2" w:rsidRPr="00AB74C2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</w:p>
    <w:p w14:paraId="7AD67CCA" w14:textId="77777777" w:rsidR="00215CD2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C04347">
        <w:rPr>
          <w:rFonts w:ascii="Bookman Old Style" w:hAnsi="Bookman Old Style" w:cs="Arial"/>
          <w:b/>
          <w:bCs/>
          <w:color w:val="000000"/>
          <w:sz w:val="28"/>
          <w:szCs w:val="28"/>
        </w:rPr>
        <w:t>Le montant de l’aide est défini en fonction du revenu fiscal :</w:t>
      </w:r>
    </w:p>
    <w:p w14:paraId="117E5017" w14:textId="77777777" w:rsidR="00C04347" w:rsidRPr="00C04347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</w:p>
    <w:p w14:paraId="35D33BD4" w14:textId="6C31ECA5" w:rsidR="00215CD2" w:rsidRPr="005C7543" w:rsidRDefault="00215CD2" w:rsidP="00C0434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C04347">
        <w:rPr>
          <w:rFonts w:ascii="Bookman Old Style" w:hAnsi="Bookman Old Style" w:cs="Arial"/>
          <w:b/>
          <w:color w:val="000000"/>
        </w:rPr>
        <w:t xml:space="preserve">Une réduction </w:t>
      </w:r>
      <w:r w:rsidRPr="005C7543">
        <w:rPr>
          <w:rFonts w:ascii="Bookman Old Style" w:hAnsi="Bookman Old Style" w:cs="Arial"/>
          <w:b/>
          <w:color w:val="000000"/>
        </w:rPr>
        <w:t xml:space="preserve">de </w:t>
      </w:r>
      <w:r w:rsidR="001136A4" w:rsidRPr="005C7543">
        <w:rPr>
          <w:rFonts w:ascii="Bookman Old Style" w:hAnsi="Bookman Old Style" w:cs="Arial"/>
          <w:b/>
          <w:color w:val="000000"/>
        </w:rPr>
        <w:t>3</w:t>
      </w:r>
      <w:r w:rsidR="00D41B8D">
        <w:rPr>
          <w:rFonts w:ascii="Bookman Old Style" w:hAnsi="Bookman Old Style" w:cs="Arial"/>
          <w:b/>
          <w:color w:val="000000"/>
        </w:rPr>
        <w:t>5</w:t>
      </w:r>
      <w:r w:rsidRPr="005C7543">
        <w:rPr>
          <w:rFonts w:ascii="Bookman Old Style" w:hAnsi="Bookman Old Style" w:cs="Arial"/>
          <w:b/>
          <w:color w:val="000000"/>
        </w:rPr>
        <w:t>% par enfant pour les familles justifiant d’un "revenu brut global" inférieur ou égal à 23.800 €</w:t>
      </w:r>
    </w:p>
    <w:p w14:paraId="03AAF3B5" w14:textId="77777777" w:rsidR="00C04347" w:rsidRPr="005C7543" w:rsidRDefault="00C04347" w:rsidP="00C04347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/>
        </w:rPr>
      </w:pPr>
    </w:p>
    <w:p w14:paraId="5054295D" w14:textId="734A2130" w:rsidR="00215CD2" w:rsidRPr="005C7543" w:rsidRDefault="00215CD2" w:rsidP="00C0434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color w:val="000000"/>
        </w:rPr>
      </w:pPr>
      <w:r w:rsidRPr="005C7543">
        <w:rPr>
          <w:rFonts w:ascii="Bookman Old Style" w:hAnsi="Bookman Old Style" w:cs="Arial"/>
          <w:b/>
          <w:color w:val="000000"/>
        </w:rPr>
        <w:t xml:space="preserve">Une réduction de </w:t>
      </w:r>
      <w:r w:rsidR="001136A4" w:rsidRPr="005C7543">
        <w:rPr>
          <w:rFonts w:ascii="Bookman Old Style" w:hAnsi="Bookman Old Style" w:cs="Arial"/>
          <w:b/>
          <w:color w:val="000000"/>
        </w:rPr>
        <w:t>3</w:t>
      </w:r>
      <w:r w:rsidR="00D41B8D">
        <w:rPr>
          <w:rFonts w:ascii="Bookman Old Style" w:hAnsi="Bookman Old Style" w:cs="Arial"/>
          <w:b/>
          <w:color w:val="000000"/>
        </w:rPr>
        <w:t>0</w:t>
      </w:r>
      <w:r w:rsidRPr="005C7543">
        <w:rPr>
          <w:rFonts w:ascii="Bookman Old Style" w:hAnsi="Bookman Old Style" w:cs="Arial"/>
          <w:b/>
          <w:color w:val="000000"/>
        </w:rPr>
        <w:t>% par enfant pour les familles justifiant d’un "revenu brut global" compris entre 23.80</w:t>
      </w:r>
      <w:r w:rsidR="00922271" w:rsidRPr="005C7543">
        <w:rPr>
          <w:rFonts w:ascii="Bookman Old Style" w:hAnsi="Bookman Old Style" w:cs="Arial"/>
          <w:b/>
          <w:color w:val="000000"/>
        </w:rPr>
        <w:t>0,01</w:t>
      </w:r>
      <w:r w:rsidRPr="005C7543">
        <w:rPr>
          <w:rFonts w:ascii="Bookman Old Style" w:hAnsi="Bookman Old Style" w:cs="Arial"/>
          <w:b/>
          <w:color w:val="000000"/>
        </w:rPr>
        <w:t xml:space="preserve"> € et 31.100 €.</w:t>
      </w:r>
    </w:p>
    <w:p w14:paraId="47C3C0FB" w14:textId="77777777" w:rsidR="00C04347" w:rsidRPr="005C7543" w:rsidRDefault="00C04347" w:rsidP="00A779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14:paraId="3BCF421D" w14:textId="77777777" w:rsidR="00215CD2" w:rsidRPr="005C7543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  <w:r w:rsidRPr="005C7543">
        <w:rPr>
          <w:rFonts w:ascii="Bookman Old Style" w:hAnsi="Bookman Old Style" w:cs="Arial"/>
          <w:bCs/>
          <w:color w:val="000000"/>
        </w:rPr>
        <w:t>Cette aide s’applique sur les cotisations, hors licence et inscription.</w:t>
      </w:r>
    </w:p>
    <w:p w14:paraId="19281FB7" w14:textId="77777777" w:rsidR="00C04347" w:rsidRPr="005C7543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</w:p>
    <w:p w14:paraId="33556667" w14:textId="5E4F2716" w:rsidR="00215CD2" w:rsidRDefault="004B6686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Le montant de l'aide est</w:t>
      </w:r>
      <w:r w:rsidR="00215CD2"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 </w:t>
      </w:r>
      <w:r w:rsidR="002B296F"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désormais </w:t>
      </w:r>
      <w:r w:rsidR="00215CD2"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 xml:space="preserve">plafonné à la somme de </w:t>
      </w:r>
      <w:r w:rsidR="009969E4"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20</w:t>
      </w:r>
      <w:r w:rsidR="00215CD2" w:rsidRPr="005C7543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0€ par bénéficiaire</w:t>
      </w:r>
      <w:r w:rsidR="00215CD2" w:rsidRPr="00C04347">
        <w:rPr>
          <w:rFonts w:ascii="Bookman Old Style" w:hAnsi="Bookman Old Style" w:cs="Arial"/>
          <w:b/>
          <w:bCs/>
          <w:color w:val="000000"/>
          <w:sz w:val="28"/>
          <w:szCs w:val="28"/>
        </w:rPr>
        <w:t>.</w:t>
      </w:r>
    </w:p>
    <w:p w14:paraId="1C602736" w14:textId="77777777" w:rsidR="00215CD2" w:rsidRPr="00AB74C2" w:rsidRDefault="00215CD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000000"/>
        </w:rPr>
      </w:pPr>
    </w:p>
    <w:p w14:paraId="2FCCFBCA" w14:textId="77777777" w:rsidR="00215CD2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B74C2">
        <w:rPr>
          <w:rFonts w:ascii="Bookman Old Style" w:hAnsi="Bookman Old Style" w:cs="Arial"/>
          <w:color w:val="000000"/>
        </w:rPr>
        <w:t>Les dossiers sont à retirer auprès du CCAS à la Mairie</w:t>
      </w:r>
      <w:r w:rsidR="00AB74C2">
        <w:rPr>
          <w:rFonts w:ascii="Bookman Old Style" w:hAnsi="Bookman Old Style" w:cs="Arial"/>
          <w:color w:val="000000"/>
        </w:rPr>
        <w:t xml:space="preserve"> ou sur le site internet</w:t>
      </w:r>
      <w:r w:rsidRPr="00AB74C2">
        <w:rPr>
          <w:rFonts w:ascii="Bookman Old Style" w:hAnsi="Bookman Old Style" w:cs="Arial"/>
          <w:color w:val="000000"/>
        </w:rPr>
        <w:t>.</w:t>
      </w:r>
    </w:p>
    <w:p w14:paraId="65E43E8F" w14:textId="77777777" w:rsidR="00C04347" w:rsidRPr="00AB74C2" w:rsidRDefault="00C04347" w:rsidP="00C04347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  <w:color w:val="000000"/>
        </w:rPr>
      </w:pPr>
    </w:p>
    <w:p w14:paraId="0040ED6A" w14:textId="22C2788F" w:rsidR="00215CD2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B74C2">
        <w:rPr>
          <w:rFonts w:ascii="Bookman Old Style" w:hAnsi="Bookman Old Style" w:cs="Arial"/>
          <w:color w:val="000000"/>
        </w:rPr>
        <w:t xml:space="preserve">Le CCAS établira un </w:t>
      </w:r>
      <w:r w:rsidR="005C7543">
        <w:rPr>
          <w:rFonts w:ascii="Bookman Old Style" w:hAnsi="Bookman Old Style" w:cs="Arial"/>
          <w:color w:val="000000"/>
        </w:rPr>
        <w:t xml:space="preserve">« Ticket </w:t>
      </w:r>
      <w:r w:rsidRPr="00AB74C2">
        <w:rPr>
          <w:rFonts w:ascii="Bookman Old Style" w:hAnsi="Bookman Old Style" w:cs="Arial"/>
          <w:color w:val="000000"/>
        </w:rPr>
        <w:t xml:space="preserve">Sport Culture Loisirs" par enfant concerné et le transmettra à la famille </w:t>
      </w:r>
      <w:r w:rsidR="00922271">
        <w:rPr>
          <w:rFonts w:ascii="Bookman Old Style" w:hAnsi="Bookman Old Style" w:cs="Arial"/>
          <w:color w:val="000000"/>
        </w:rPr>
        <w:t>pour</w:t>
      </w:r>
      <w:r w:rsidRPr="00AB74C2">
        <w:rPr>
          <w:rFonts w:ascii="Bookman Old Style" w:hAnsi="Bookman Old Style" w:cs="Arial"/>
          <w:color w:val="000000"/>
        </w:rPr>
        <w:t xml:space="preserve"> la rentrée scolaire 20</w:t>
      </w:r>
      <w:r w:rsidR="001136A4">
        <w:rPr>
          <w:rFonts w:ascii="Bookman Old Style" w:hAnsi="Bookman Old Style" w:cs="Arial"/>
          <w:color w:val="000000"/>
        </w:rPr>
        <w:t>20</w:t>
      </w:r>
      <w:r w:rsidRPr="00AB74C2">
        <w:rPr>
          <w:rFonts w:ascii="Bookman Old Style" w:hAnsi="Bookman Old Style" w:cs="Arial"/>
          <w:color w:val="000000"/>
        </w:rPr>
        <w:t>.</w:t>
      </w:r>
    </w:p>
    <w:p w14:paraId="55E0997A" w14:textId="77777777" w:rsidR="00C04347" w:rsidRPr="00C04347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246CD057" w14:textId="77777777" w:rsidR="00215CD2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B74C2">
        <w:rPr>
          <w:rFonts w:ascii="Bookman Old Style" w:hAnsi="Bookman Old Style" w:cs="Arial"/>
          <w:color w:val="000000"/>
        </w:rPr>
        <w:t xml:space="preserve">La famille remettra à </w:t>
      </w:r>
      <w:r w:rsidR="00922271">
        <w:rPr>
          <w:rFonts w:ascii="Bookman Old Style" w:hAnsi="Bookman Old Style" w:cs="Arial"/>
          <w:color w:val="000000"/>
        </w:rPr>
        <w:t>l’association son "Ticket Sport</w:t>
      </w:r>
      <w:r w:rsidRPr="00AB74C2">
        <w:rPr>
          <w:rFonts w:ascii="Bookman Old Style" w:hAnsi="Bookman Old Style" w:cs="Arial"/>
          <w:color w:val="000000"/>
        </w:rPr>
        <w:t xml:space="preserve"> Culture Loisirs" lors de l’inscription définitive à l’activité (Forum des associations, autres permanences…).</w:t>
      </w:r>
    </w:p>
    <w:p w14:paraId="7D81547F" w14:textId="77777777" w:rsidR="00C04347" w:rsidRPr="00C04347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6593837F" w14:textId="77777777" w:rsidR="00215CD2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B74C2">
        <w:rPr>
          <w:rFonts w:ascii="Bookman Old Style" w:hAnsi="Bookman Old Style" w:cs="Arial"/>
          <w:color w:val="000000"/>
        </w:rPr>
        <w:t>L’association déduira du coût de la cotisation le montant du "</w:t>
      </w:r>
      <w:r w:rsidR="00922271">
        <w:rPr>
          <w:rFonts w:ascii="Bookman Old Style" w:hAnsi="Bookman Old Style" w:cs="Arial"/>
          <w:color w:val="000000"/>
        </w:rPr>
        <w:t>Ticket Sport</w:t>
      </w:r>
      <w:r w:rsidRPr="00AB74C2">
        <w:rPr>
          <w:rFonts w:ascii="Bookman Old Style" w:hAnsi="Bookman Old Style" w:cs="Arial"/>
          <w:color w:val="000000"/>
        </w:rPr>
        <w:t xml:space="preserve"> Culture Loisirs".</w:t>
      </w:r>
    </w:p>
    <w:p w14:paraId="6728869C" w14:textId="77777777" w:rsidR="00C04347" w:rsidRPr="00C04347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18C108F5" w14:textId="77777777" w:rsidR="00215CD2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B74C2">
        <w:rPr>
          <w:rFonts w:ascii="Bookman Old Style" w:hAnsi="Bookman Old Style" w:cs="Arial"/>
          <w:color w:val="000000"/>
        </w:rPr>
        <w:t>L’Association complètera le "Ticket</w:t>
      </w:r>
      <w:r w:rsidR="00922271">
        <w:rPr>
          <w:rFonts w:ascii="Bookman Old Style" w:hAnsi="Bookman Old Style" w:cs="Arial"/>
          <w:color w:val="000000"/>
        </w:rPr>
        <w:t xml:space="preserve"> Sport Culture </w:t>
      </w:r>
      <w:r w:rsidRPr="00AB74C2">
        <w:rPr>
          <w:rFonts w:ascii="Bookman Old Style" w:hAnsi="Bookman Old Style" w:cs="Arial"/>
          <w:color w:val="000000"/>
        </w:rPr>
        <w:t>Loisirs" et le retournera au CCAS.</w:t>
      </w:r>
    </w:p>
    <w:p w14:paraId="40816344" w14:textId="77777777" w:rsidR="00C04347" w:rsidRPr="00C04347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14:paraId="3EC9ED63" w14:textId="77777777" w:rsidR="005856DA" w:rsidRPr="00C04347" w:rsidRDefault="00215CD2" w:rsidP="00C043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AB74C2">
        <w:rPr>
          <w:rFonts w:ascii="Bookman Old Style" w:hAnsi="Bookman Old Style" w:cs="Arial"/>
          <w:color w:val="000000"/>
        </w:rPr>
        <w:t>Le CCAS procèdera au versement à l’ordre de l’Association, du montant mentionné sur le "Ticket Sport Culture Loisirs".</w:t>
      </w:r>
    </w:p>
    <w:p w14:paraId="63A4C5F4" w14:textId="77777777" w:rsidR="00C04347" w:rsidRPr="00AB74C2" w:rsidRDefault="00C04347" w:rsidP="00C04347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Arial"/>
        </w:rPr>
      </w:pPr>
    </w:p>
    <w:p w14:paraId="434B1D6C" w14:textId="77777777" w:rsidR="00AB74C2" w:rsidRDefault="00AB74C2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14:paraId="33B494C6" w14:textId="4FA20770" w:rsidR="00AB74C2" w:rsidRDefault="00C04347" w:rsidP="00C04347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lang w:eastAsia="fr-FR"/>
        </w:rPr>
      </w:pPr>
      <w:r w:rsidRPr="00C04347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EEC1AA" wp14:editId="73886505">
            <wp:simplePos x="0" y="0"/>
            <wp:positionH relativeFrom="column">
              <wp:posOffset>5596255</wp:posOffset>
            </wp:positionH>
            <wp:positionV relativeFrom="paragraph">
              <wp:posOffset>3442335</wp:posOffset>
            </wp:positionV>
            <wp:extent cx="790575" cy="790575"/>
            <wp:effectExtent l="0" t="0" r="9525" b="9525"/>
            <wp:wrapNone/>
            <wp:docPr id="2" name="Image 1" descr="Logo-RESPECTZONE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RESPECTZONE (3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347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985345" wp14:editId="38BF71FB">
            <wp:simplePos x="0" y="0"/>
            <wp:positionH relativeFrom="column">
              <wp:posOffset>-680720</wp:posOffset>
            </wp:positionH>
            <wp:positionV relativeFrom="paragraph">
              <wp:posOffset>3337560</wp:posOffset>
            </wp:positionV>
            <wp:extent cx="1276350" cy="895350"/>
            <wp:effectExtent l="0" t="0" r="0" b="0"/>
            <wp:wrapNone/>
            <wp:docPr id="1" name="Image 1" descr="Chevry_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hevry_LOG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C2" w:rsidRPr="00C04347">
        <w:rPr>
          <w:rFonts w:ascii="Bookman Old Style" w:hAnsi="Bookman Old Style" w:cs="Arial"/>
          <w:b/>
        </w:rPr>
        <w:t>Pour tout renseignement complémentaire vous pouvez contacter Fanny BERGER</w:t>
      </w:r>
      <w:r w:rsidR="009969E4">
        <w:rPr>
          <w:rFonts w:ascii="Bookman Old Style" w:hAnsi="Bookman Old Style" w:cs="Arial"/>
          <w:b/>
        </w:rPr>
        <w:t>, Directrice de la Cohésion Sociale et des services à la population</w:t>
      </w:r>
      <w:r w:rsidR="00AB74C2" w:rsidRPr="00C04347">
        <w:rPr>
          <w:rFonts w:ascii="Bookman Old Style" w:hAnsi="Bookman Old Style" w:cs="Arial"/>
          <w:b/>
        </w:rPr>
        <w:t xml:space="preserve"> au 01.64.05.20.22</w:t>
      </w:r>
      <w:r w:rsidRPr="00C04347">
        <w:rPr>
          <w:b/>
          <w:noProof/>
          <w:lang w:eastAsia="fr-FR"/>
        </w:rPr>
        <w:t xml:space="preserve"> </w:t>
      </w:r>
    </w:p>
    <w:p w14:paraId="31BC2FEB" w14:textId="77777777" w:rsidR="00A779DE" w:rsidRDefault="00A779DE" w:rsidP="00C04347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lang w:eastAsia="fr-FR"/>
        </w:rPr>
      </w:pPr>
    </w:p>
    <w:p w14:paraId="2B373546" w14:textId="6B6DDA71" w:rsidR="00A779DE" w:rsidRPr="00F05BC4" w:rsidRDefault="009969E4" w:rsidP="00C043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8483F3" wp14:editId="01270253">
            <wp:simplePos x="0" y="0"/>
            <wp:positionH relativeFrom="column">
              <wp:posOffset>5630546</wp:posOffset>
            </wp:positionH>
            <wp:positionV relativeFrom="paragraph">
              <wp:posOffset>408941</wp:posOffset>
            </wp:positionV>
            <wp:extent cx="624840" cy="579120"/>
            <wp:effectExtent l="0" t="0" r="3810" b="0"/>
            <wp:wrapNone/>
            <wp:docPr id="4" name="Image 1" descr="Logo-RESPECTZONE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RESPECTZONE (3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DE" w:rsidRPr="00A779DE">
        <w:rPr>
          <w:rFonts w:ascii="Bookman Old Style" w:hAnsi="Bookman Old Style"/>
          <w:b/>
          <w:noProof/>
          <w:lang w:eastAsia="fr-FR"/>
        </w:rPr>
        <w:t xml:space="preserve">Les dossiers complets doivent être </w:t>
      </w:r>
      <w:r w:rsidR="00A779DE">
        <w:rPr>
          <w:rFonts w:ascii="Bookman Old Style" w:hAnsi="Bookman Old Style"/>
          <w:b/>
          <w:noProof/>
          <w:lang w:eastAsia="fr-FR"/>
        </w:rPr>
        <w:t>déposés</w:t>
      </w:r>
      <w:r w:rsidR="00A779DE" w:rsidRPr="00A779DE">
        <w:rPr>
          <w:rFonts w:ascii="Bookman Old Style" w:hAnsi="Bookman Old Style"/>
          <w:b/>
          <w:noProof/>
          <w:lang w:eastAsia="fr-FR"/>
        </w:rPr>
        <w:t xml:space="preserve"> en Mairie ou </w:t>
      </w:r>
      <w:r w:rsidR="00A779DE">
        <w:rPr>
          <w:rFonts w:ascii="Bookman Old Style" w:hAnsi="Bookman Old Style"/>
          <w:b/>
          <w:noProof/>
          <w:lang w:eastAsia="fr-FR"/>
        </w:rPr>
        <w:t xml:space="preserve">envoyés </w:t>
      </w:r>
      <w:r w:rsidR="00A779DE" w:rsidRPr="00A779DE">
        <w:rPr>
          <w:rFonts w:ascii="Bookman Old Style" w:hAnsi="Bookman Old Style"/>
          <w:b/>
          <w:noProof/>
          <w:lang w:eastAsia="fr-FR"/>
        </w:rPr>
        <w:t>par mail</w:t>
      </w:r>
      <w:r w:rsidR="00A779DE">
        <w:rPr>
          <w:rFonts w:ascii="Bookman Old Style" w:hAnsi="Bookman Old Style"/>
          <w:b/>
          <w:noProof/>
          <w:lang w:eastAsia="fr-FR"/>
        </w:rPr>
        <w:t xml:space="preserve"> : </w:t>
      </w:r>
      <w:hyperlink r:id="rId8" w:history="1">
        <w:r w:rsidR="00A779DE" w:rsidRPr="006A6CB9">
          <w:rPr>
            <w:rStyle w:val="Lienhypertexte"/>
            <w:rFonts w:ascii="Bookman Old Style" w:hAnsi="Bookman Old Style"/>
            <w:b/>
            <w:noProof/>
            <w:lang w:eastAsia="fr-FR"/>
          </w:rPr>
          <w:t>fanny.berger@chevry-cossigny.com</w:t>
        </w:r>
      </w:hyperlink>
      <w:r w:rsidR="00173FEE">
        <w:rPr>
          <w:rFonts w:ascii="Bookman Old Style" w:hAnsi="Bookman Old Style"/>
          <w:b/>
          <w:noProof/>
          <w:lang w:eastAsia="fr-FR"/>
        </w:rPr>
        <w:t xml:space="preserve"> avant le 30 octobre 20</w:t>
      </w:r>
      <w:r w:rsidR="001136A4">
        <w:rPr>
          <w:rFonts w:ascii="Bookman Old Style" w:hAnsi="Bookman Old Style"/>
          <w:b/>
          <w:noProof/>
          <w:lang w:eastAsia="fr-FR"/>
        </w:rPr>
        <w:t>20</w:t>
      </w:r>
      <w:r w:rsidR="00F05BC4">
        <w:rPr>
          <w:rFonts w:ascii="Bookman Old Style" w:hAnsi="Bookman Old Style"/>
          <w:b/>
          <w:noProof/>
          <w:lang w:eastAsia="fr-FR"/>
        </w:rPr>
        <w:t>.</w:t>
      </w:r>
    </w:p>
    <w:sectPr w:rsidR="00A779DE" w:rsidRPr="00F0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uto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3F9"/>
    <w:multiLevelType w:val="hybridMultilevel"/>
    <w:tmpl w:val="F3F0EA48"/>
    <w:lvl w:ilvl="0" w:tplc="9774C7A8">
      <w:numFmt w:val="bullet"/>
      <w:lvlText w:val="•"/>
      <w:lvlJc w:val="left"/>
      <w:pPr>
        <w:ind w:left="720" w:hanging="360"/>
      </w:pPr>
      <w:rPr>
        <w:rFonts w:ascii="PlutoSansLight" w:eastAsiaTheme="minorHAnsi" w:hAnsi="PlutoSansLight" w:cs="PlutoSans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49F"/>
    <w:multiLevelType w:val="hybridMultilevel"/>
    <w:tmpl w:val="E0F268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B0908"/>
    <w:multiLevelType w:val="hybridMultilevel"/>
    <w:tmpl w:val="29785444"/>
    <w:lvl w:ilvl="0" w:tplc="7004C6C6">
      <w:numFmt w:val="bullet"/>
      <w:lvlText w:val="•"/>
      <w:lvlJc w:val="left"/>
      <w:pPr>
        <w:ind w:left="1068" w:hanging="360"/>
      </w:pPr>
      <w:rPr>
        <w:rFonts w:ascii="PlutoSansLight" w:eastAsiaTheme="minorHAnsi" w:hAnsi="PlutoSansLight" w:cs="PlutoSans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371AEC"/>
    <w:multiLevelType w:val="hybridMultilevel"/>
    <w:tmpl w:val="B15A476C"/>
    <w:lvl w:ilvl="0" w:tplc="7A56D6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D2"/>
    <w:rsid w:val="001136A4"/>
    <w:rsid w:val="00173FEE"/>
    <w:rsid w:val="00215CD2"/>
    <w:rsid w:val="002B296F"/>
    <w:rsid w:val="004B6686"/>
    <w:rsid w:val="005856DA"/>
    <w:rsid w:val="005C7543"/>
    <w:rsid w:val="00922271"/>
    <w:rsid w:val="00962EAB"/>
    <w:rsid w:val="009969E4"/>
    <w:rsid w:val="00A021BE"/>
    <w:rsid w:val="00A779DE"/>
    <w:rsid w:val="00AB74C2"/>
    <w:rsid w:val="00C04347"/>
    <w:rsid w:val="00C142AD"/>
    <w:rsid w:val="00C26B55"/>
    <w:rsid w:val="00D11EC9"/>
    <w:rsid w:val="00D41B8D"/>
    <w:rsid w:val="00F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2F84"/>
  <w15:docId w15:val="{527BC8A1-E862-4F77-8828-4EF356D8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C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3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7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berger@chevry-cossig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Population</dc:creator>
  <cp:lastModifiedBy>Fanny BERGER</cp:lastModifiedBy>
  <cp:revision>6</cp:revision>
  <cp:lastPrinted>2016-06-23T14:08:00Z</cp:lastPrinted>
  <dcterms:created xsi:type="dcterms:W3CDTF">2020-04-29T13:09:00Z</dcterms:created>
  <dcterms:modified xsi:type="dcterms:W3CDTF">2020-06-18T07:47:00Z</dcterms:modified>
</cp:coreProperties>
</file>